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7D" w:rsidRDefault="00DA377D" w:rsidP="00DA377D">
      <w:pPr>
        <w:spacing w:after="0" w:line="240" w:lineRule="auto"/>
        <w:rPr>
          <w:b/>
        </w:rPr>
      </w:pPr>
    </w:p>
    <w:p w:rsidR="00DA377D" w:rsidRPr="00DA377D" w:rsidRDefault="00DA377D" w:rsidP="00DA377D">
      <w:pPr>
        <w:spacing w:after="0" w:line="240" w:lineRule="auto"/>
        <w:jc w:val="center"/>
        <w:rPr>
          <w:b/>
          <w:sz w:val="24"/>
        </w:rPr>
      </w:pPr>
      <w:r w:rsidRPr="00DA377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5390" cy="821055"/>
            <wp:effectExtent l="19050" t="0" r="3810" b="0"/>
            <wp:wrapSquare wrapText="bothSides"/>
            <wp:docPr id="1" name="Picture 0" descr="cshp-logo_color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p-logo_color resiz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77D">
        <w:rPr>
          <w:b/>
          <w:sz w:val="24"/>
        </w:rPr>
        <w:t>2020</w:t>
      </w:r>
    </w:p>
    <w:p w:rsidR="00DA377D" w:rsidRPr="00DA377D" w:rsidRDefault="00DA377D" w:rsidP="00DA377D">
      <w:pPr>
        <w:spacing w:after="0" w:line="240" w:lineRule="auto"/>
        <w:jc w:val="center"/>
        <w:rPr>
          <w:b/>
          <w:sz w:val="24"/>
        </w:rPr>
      </w:pPr>
      <w:proofErr w:type="gramStart"/>
      <w:r w:rsidRPr="00DA377D">
        <w:rPr>
          <w:b/>
          <w:sz w:val="24"/>
        </w:rPr>
        <w:t>31st</w:t>
      </w:r>
      <w:proofErr w:type="gramEnd"/>
      <w:r w:rsidRPr="00DA377D">
        <w:rPr>
          <w:b/>
          <w:sz w:val="24"/>
        </w:rPr>
        <w:t xml:space="preserve"> Annual Catch the Wave Meeting and Conference</w:t>
      </w:r>
      <w:r w:rsidRPr="00DA377D">
        <w:rPr>
          <w:b/>
          <w:sz w:val="24"/>
        </w:rPr>
        <w:br/>
        <w:t>Greg Gousse Residents Conference</w:t>
      </w:r>
    </w:p>
    <w:p w:rsidR="00DA377D" w:rsidRDefault="00DA377D" w:rsidP="00013844">
      <w:pPr>
        <w:spacing w:after="0" w:line="240" w:lineRule="auto"/>
        <w:rPr>
          <w:b/>
        </w:rPr>
      </w:pPr>
    </w:p>
    <w:p w:rsidR="00013844" w:rsidRDefault="00013844" w:rsidP="00013844">
      <w:pPr>
        <w:spacing w:after="0" w:line="240" w:lineRule="auto"/>
        <w:rPr>
          <w:b/>
        </w:rPr>
      </w:pPr>
    </w:p>
    <w:p w:rsidR="0031293D" w:rsidRPr="00411900" w:rsidRDefault="001B46F1" w:rsidP="00DA377D">
      <w:pPr>
        <w:spacing w:after="120" w:line="240" w:lineRule="auto"/>
        <w:rPr>
          <w:b/>
        </w:rPr>
      </w:pPr>
      <w:proofErr w:type="gramStart"/>
      <w:r w:rsidRPr="00411900">
        <w:rPr>
          <w:b/>
        </w:rPr>
        <w:t xml:space="preserve">Tuesday 10/27 – </w:t>
      </w:r>
      <w:r w:rsidR="00101E9B" w:rsidRPr="00411900">
        <w:rPr>
          <w:b/>
        </w:rPr>
        <w:t>5:30</w:t>
      </w:r>
      <w:r w:rsidR="0084456E">
        <w:rPr>
          <w:b/>
        </w:rPr>
        <w:t xml:space="preserve"> </w:t>
      </w:r>
      <w:r w:rsidR="00101E9B" w:rsidRPr="00411900">
        <w:rPr>
          <w:b/>
        </w:rPr>
        <w:t>-</w:t>
      </w:r>
      <w:r w:rsidR="0084456E">
        <w:rPr>
          <w:b/>
        </w:rPr>
        <w:t xml:space="preserve"> </w:t>
      </w:r>
      <w:r w:rsidR="00101E9B" w:rsidRPr="00411900">
        <w:rPr>
          <w:b/>
        </w:rPr>
        <w:t>7</w:t>
      </w:r>
      <w:r w:rsidR="0084456E">
        <w:rPr>
          <w:b/>
        </w:rPr>
        <w:t xml:space="preserve"> </w:t>
      </w:r>
      <w:r w:rsidR="0031293D" w:rsidRPr="00411900">
        <w:rPr>
          <w:b/>
        </w:rPr>
        <w:t>p</w:t>
      </w:r>
      <w:r w:rsidR="0084456E">
        <w:rPr>
          <w:b/>
        </w:rPr>
        <w:t>.</w:t>
      </w:r>
      <w:r w:rsidR="0031293D" w:rsidRPr="00411900">
        <w:rPr>
          <w:b/>
        </w:rPr>
        <w:t>m</w:t>
      </w:r>
      <w:r w:rsidR="0084456E">
        <w:rPr>
          <w:b/>
        </w:rPr>
        <w:t>.</w:t>
      </w:r>
      <w:proofErr w:type="gramEnd"/>
    </w:p>
    <w:p w:rsidR="00672D16" w:rsidRDefault="0084456E" w:rsidP="0084456E">
      <w:pPr>
        <w:spacing w:after="0" w:line="240" w:lineRule="auto"/>
        <w:ind w:left="360"/>
      </w:pPr>
      <w:r>
        <w:t>R</w:t>
      </w:r>
      <w:r w:rsidR="001B46F1">
        <w:t>everse Expo</w:t>
      </w:r>
    </w:p>
    <w:p w:rsidR="00013844" w:rsidRDefault="00013844" w:rsidP="00DA377D">
      <w:pPr>
        <w:spacing w:after="0" w:line="240" w:lineRule="auto"/>
      </w:pPr>
    </w:p>
    <w:p w:rsidR="00971D89" w:rsidRPr="00411900" w:rsidRDefault="00971D89" w:rsidP="0084456E">
      <w:pPr>
        <w:spacing w:after="120" w:line="240" w:lineRule="auto"/>
        <w:rPr>
          <w:b/>
        </w:rPr>
      </w:pPr>
      <w:r w:rsidRPr="00411900">
        <w:rPr>
          <w:b/>
        </w:rPr>
        <w:t>Thursday 10/29 –</w:t>
      </w:r>
      <w:r w:rsidR="00FA0D97">
        <w:rPr>
          <w:b/>
        </w:rPr>
        <w:t xml:space="preserve"> </w:t>
      </w:r>
      <w:r w:rsidR="00DA377D">
        <w:rPr>
          <w:b/>
        </w:rPr>
        <w:t>Annual Meeting &amp; Presentations (1.5 CE)</w:t>
      </w:r>
    </w:p>
    <w:p w:rsidR="00971D89" w:rsidRDefault="00971D89" w:rsidP="000945D8">
      <w:pPr>
        <w:spacing w:after="120" w:line="240" w:lineRule="auto"/>
        <w:ind w:left="288" w:hanging="288"/>
      </w:pPr>
      <w:r>
        <w:t xml:space="preserve">5:30-5:50 CSHP </w:t>
      </w:r>
      <w:r w:rsidR="0084456E">
        <w:t>R</w:t>
      </w:r>
      <w:r>
        <w:t>eport</w:t>
      </w:r>
      <w:r w:rsidR="00DA377D">
        <w:t>s</w:t>
      </w:r>
      <w:r>
        <w:t>/</w:t>
      </w:r>
      <w:r w:rsidR="0084456E">
        <w:t>Of</w:t>
      </w:r>
      <w:r>
        <w:t xml:space="preserve">ficer </w:t>
      </w:r>
      <w:r w:rsidR="0084456E">
        <w:t>I</w:t>
      </w:r>
      <w:r>
        <w:t>nstallation</w:t>
      </w:r>
    </w:p>
    <w:p w:rsidR="000164C2" w:rsidRDefault="00971D89" w:rsidP="000945D8">
      <w:pPr>
        <w:spacing w:after="120" w:line="240" w:lineRule="auto"/>
        <w:ind w:left="288" w:hanging="288"/>
      </w:pPr>
      <w:r>
        <w:t>5:50-</w:t>
      </w:r>
      <w:proofErr w:type="gramStart"/>
      <w:r>
        <w:t>6:10</w:t>
      </w:r>
      <w:r w:rsidR="0084456E">
        <w:t xml:space="preserve"> </w:t>
      </w:r>
      <w:r>
        <w:t xml:space="preserve"> Awards</w:t>
      </w:r>
      <w:proofErr w:type="gramEnd"/>
    </w:p>
    <w:p w:rsidR="00971D89" w:rsidRDefault="00971D89" w:rsidP="000945D8">
      <w:pPr>
        <w:spacing w:after="0" w:line="240" w:lineRule="auto"/>
        <w:ind w:left="288" w:hanging="288"/>
      </w:pPr>
      <w:r>
        <w:t>6:15-6:45</w:t>
      </w:r>
      <w:r w:rsidR="0084456E">
        <w:t xml:space="preserve"> </w:t>
      </w:r>
      <w:r w:rsidR="000945D8">
        <w:t>"</w:t>
      </w:r>
      <w:r w:rsidR="000164C2" w:rsidRPr="0084456E">
        <w:rPr>
          <w:rFonts w:ascii="Calibri" w:eastAsia="Times New Roman" w:hAnsi="Calibri" w:cs="Calibri"/>
          <w:color w:val="000000"/>
        </w:rPr>
        <w:t>ASHP Practice Advancement Initiative</w:t>
      </w:r>
      <w:r w:rsidR="000945D8">
        <w:rPr>
          <w:rFonts w:ascii="Calibri" w:eastAsia="Times New Roman" w:hAnsi="Calibri" w:cs="Calibri"/>
          <w:color w:val="000000"/>
        </w:rPr>
        <w:t xml:space="preserve"> </w:t>
      </w:r>
      <w:r w:rsidR="000164C2" w:rsidRPr="0084456E">
        <w:rPr>
          <w:rFonts w:ascii="Calibri" w:eastAsia="Times New Roman" w:hAnsi="Calibri" w:cs="Calibri"/>
          <w:color w:val="000000"/>
        </w:rPr>
        <w:t>2030</w:t>
      </w:r>
      <w:r w:rsidR="000945D8">
        <w:rPr>
          <w:rFonts w:ascii="Calibri" w:eastAsia="Times New Roman" w:hAnsi="Calibri" w:cs="Calibri"/>
          <w:color w:val="000000"/>
        </w:rPr>
        <w:t>"</w:t>
      </w:r>
      <w:r w:rsidR="000945D8">
        <w:br/>
      </w:r>
      <w:r w:rsidR="005F34B0">
        <w:t>Kristy Butler, ASHP</w:t>
      </w:r>
      <w:r>
        <w:t xml:space="preserve"> (0.5 CE)</w:t>
      </w:r>
    </w:p>
    <w:p w:rsidR="00562507" w:rsidRDefault="00971D89" w:rsidP="000945D8">
      <w:pPr>
        <w:spacing w:after="0" w:line="240" w:lineRule="auto"/>
        <w:ind w:left="288" w:hanging="288"/>
      </w:pPr>
      <w:r>
        <w:t>6:45-7:45</w:t>
      </w:r>
      <w:r w:rsidR="0084456E">
        <w:t xml:space="preserve"> </w:t>
      </w:r>
      <w:r w:rsidR="000945D8">
        <w:t>"</w:t>
      </w:r>
      <w:r w:rsidR="00562507">
        <w:t>Be the Change: Strategies and Opportunities for Advocacy to Advance Pharmacy Practice</w:t>
      </w:r>
      <w:r w:rsidR="000945D8">
        <w:t>"</w:t>
      </w:r>
      <w:r w:rsidR="000945D8">
        <w:br/>
      </w:r>
      <w:r w:rsidR="00562507">
        <w:t>(1 CE)</w:t>
      </w:r>
      <w:r w:rsidR="000945D8">
        <w:br/>
      </w:r>
      <w:r>
        <w:t>Steph</w:t>
      </w:r>
      <w:r w:rsidR="00562507">
        <w:t xml:space="preserve"> Luon, PharmD, BCACP, BCPS</w:t>
      </w:r>
      <w:r w:rsidR="00F36383">
        <w:t xml:space="preserve"> - </w:t>
      </w:r>
      <w:r w:rsidR="00F36383" w:rsidRPr="00F36383">
        <w:t>Senior Clinical Pharmacy Specialist, Ambulatory Care; Yale New Haven Hospital</w:t>
      </w:r>
      <w:r w:rsidR="000945D8">
        <w:br/>
      </w:r>
      <w:r w:rsidR="00562507">
        <w:t>Cory Heck, PharmD, BCCCP</w:t>
      </w:r>
      <w:r w:rsidR="00F36383">
        <w:t xml:space="preserve"> -</w:t>
      </w:r>
      <w:r w:rsidR="00F36383" w:rsidRPr="00F36383">
        <w:t xml:space="preserve">  Cardiovascular Medicine Clinical Pharmacist; Yale New Haven Hospital</w:t>
      </w:r>
    </w:p>
    <w:p w:rsidR="0084456E" w:rsidRDefault="0084456E" w:rsidP="0084456E">
      <w:pPr>
        <w:spacing w:after="0" w:line="240" w:lineRule="auto"/>
        <w:ind w:left="720"/>
      </w:pPr>
    </w:p>
    <w:p w:rsidR="0084456E" w:rsidRDefault="001B46F1" w:rsidP="000945D8">
      <w:pPr>
        <w:spacing w:after="120" w:line="240" w:lineRule="auto"/>
      </w:pPr>
      <w:r w:rsidRPr="00411900">
        <w:rPr>
          <w:b/>
        </w:rPr>
        <w:t>Wednesday 11/4</w:t>
      </w:r>
      <w:r w:rsidR="0031293D" w:rsidRPr="00411900">
        <w:rPr>
          <w:b/>
        </w:rPr>
        <w:t xml:space="preserve"> –</w:t>
      </w:r>
      <w:r w:rsidR="00FA0D97">
        <w:rPr>
          <w:b/>
        </w:rPr>
        <w:t xml:space="preserve"> </w:t>
      </w:r>
      <w:r w:rsidRPr="00DA377D">
        <w:rPr>
          <w:b/>
        </w:rPr>
        <w:t>Greg Gousse Pearls</w:t>
      </w:r>
      <w:r w:rsidR="0031293D" w:rsidRPr="00DA377D">
        <w:rPr>
          <w:b/>
        </w:rPr>
        <w:t xml:space="preserve"> (</w:t>
      </w:r>
      <w:r w:rsidR="00101E9B" w:rsidRPr="00DA377D">
        <w:rPr>
          <w:b/>
        </w:rPr>
        <w:t>2 CE</w:t>
      </w:r>
      <w:r w:rsidR="0031293D" w:rsidRPr="00DA377D">
        <w:rPr>
          <w:b/>
        </w:rPr>
        <w:t>)</w:t>
      </w:r>
      <w:r w:rsidR="00101E9B" w:rsidRPr="00DA377D">
        <w:rPr>
          <w:b/>
        </w:rPr>
        <w:t xml:space="preserve"> </w:t>
      </w:r>
    </w:p>
    <w:p w:rsidR="00993313" w:rsidRDefault="00993313" w:rsidP="000945D8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Poster Presentations</w:t>
      </w:r>
    </w:p>
    <w:p w:rsidR="000945D8" w:rsidRPr="000945D8" w:rsidRDefault="00976066" w:rsidP="000945D8">
      <w:pPr>
        <w:tabs>
          <w:tab w:val="left" w:pos="2776"/>
        </w:tabs>
        <w:spacing w:after="120" w:line="240" w:lineRule="auto"/>
        <w:ind w:left="576" w:hanging="14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5:05 </w:t>
      </w:r>
      <w:r w:rsidR="000945D8">
        <w:rPr>
          <w:rFonts w:ascii="Calibri" w:eastAsia="Times New Roman" w:hAnsi="Calibri" w:cs="Calibri"/>
          <w:color w:val="000000"/>
        </w:rPr>
        <w:t>"</w:t>
      </w:r>
      <w:r w:rsidR="000945D8" w:rsidRPr="000945D8">
        <w:rPr>
          <w:rFonts w:ascii="Calibri" w:eastAsia="Times New Roman" w:hAnsi="Calibri" w:cs="Calibri"/>
          <w:color w:val="000000"/>
        </w:rPr>
        <w:t>Evaluation of adequate sedation and analgesia with the use of continuous infusion neuromuscular blocking agents across a health system</w:t>
      </w:r>
      <w:r w:rsidR="000945D8">
        <w:rPr>
          <w:rFonts w:ascii="Calibri" w:eastAsia="Times New Roman" w:hAnsi="Calibri" w:cs="Calibri"/>
          <w:color w:val="000000"/>
        </w:rPr>
        <w:t xml:space="preserve">" </w:t>
      </w:r>
      <w:r w:rsidR="000945D8" w:rsidRPr="000945D8">
        <w:rPr>
          <w:rFonts w:ascii="Calibri" w:eastAsia="Times New Roman" w:hAnsi="Calibri" w:cs="Calibri"/>
          <w:color w:val="000000"/>
        </w:rPr>
        <w:t>Raymond Hau, PharmD, Lawrence Memorial Hospital</w:t>
      </w:r>
    </w:p>
    <w:p w:rsidR="000945D8" w:rsidRPr="000945D8" w:rsidRDefault="00976066" w:rsidP="000945D8">
      <w:pPr>
        <w:tabs>
          <w:tab w:val="left" w:pos="2776"/>
        </w:tabs>
        <w:spacing w:after="120" w:line="240" w:lineRule="auto"/>
        <w:ind w:left="576" w:hanging="14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5:10 </w:t>
      </w:r>
      <w:r w:rsidR="000945D8">
        <w:rPr>
          <w:rFonts w:ascii="Calibri" w:eastAsia="Times New Roman" w:hAnsi="Calibri" w:cs="Calibri"/>
          <w:color w:val="000000"/>
        </w:rPr>
        <w:t>"</w:t>
      </w:r>
      <w:r w:rsidR="000945D8" w:rsidRPr="000945D8">
        <w:rPr>
          <w:rFonts w:ascii="Calibri" w:eastAsia="Times New Roman" w:hAnsi="Calibri" w:cs="Calibri"/>
          <w:color w:val="000000"/>
        </w:rPr>
        <w:t>Evaluation of telephonic comprehensive medication management review and multi-dose medication packaging among geriatric patients</w:t>
      </w:r>
      <w:r w:rsidR="000945D8">
        <w:rPr>
          <w:rFonts w:ascii="Calibri" w:eastAsia="Times New Roman" w:hAnsi="Calibri" w:cs="Calibri"/>
          <w:color w:val="000000"/>
        </w:rPr>
        <w:t xml:space="preserve">" </w:t>
      </w:r>
      <w:r w:rsidR="000945D8" w:rsidRPr="000945D8">
        <w:rPr>
          <w:rFonts w:ascii="Calibri" w:eastAsia="Times New Roman" w:hAnsi="Calibri" w:cs="Calibri"/>
          <w:color w:val="000000"/>
        </w:rPr>
        <w:t xml:space="preserve">William Wilson, PharmD, MCPHS University/ </w:t>
      </w:r>
      <w:proofErr w:type="spellStart"/>
      <w:r w:rsidR="000945D8" w:rsidRPr="000945D8">
        <w:rPr>
          <w:rFonts w:ascii="Calibri" w:eastAsia="Times New Roman" w:hAnsi="Calibri" w:cs="Calibri"/>
          <w:color w:val="000000"/>
        </w:rPr>
        <w:t>Apothecare</w:t>
      </w:r>
      <w:proofErr w:type="spellEnd"/>
    </w:p>
    <w:p w:rsidR="000945D8" w:rsidRPr="000945D8" w:rsidRDefault="00976066" w:rsidP="000945D8">
      <w:pPr>
        <w:tabs>
          <w:tab w:val="left" w:pos="2776"/>
        </w:tabs>
        <w:spacing w:after="120" w:line="240" w:lineRule="auto"/>
        <w:ind w:left="576" w:hanging="14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5:15 </w:t>
      </w:r>
      <w:r w:rsidR="000945D8">
        <w:rPr>
          <w:rFonts w:ascii="Calibri" w:eastAsia="Times New Roman" w:hAnsi="Calibri" w:cs="Calibri"/>
          <w:color w:val="000000"/>
        </w:rPr>
        <w:t>"</w:t>
      </w:r>
      <w:r w:rsidR="000945D8" w:rsidRPr="000945D8">
        <w:rPr>
          <w:rFonts w:ascii="Calibri" w:eastAsia="Times New Roman" w:hAnsi="Calibri" w:cs="Calibri"/>
          <w:color w:val="000000"/>
        </w:rPr>
        <w:t>Measuring an emergency medicine pharmacist’s impact in an acute care community hospital</w:t>
      </w:r>
      <w:r w:rsidR="000945D8">
        <w:rPr>
          <w:rFonts w:ascii="Calibri" w:eastAsia="Times New Roman" w:hAnsi="Calibri" w:cs="Calibri"/>
          <w:color w:val="000000"/>
        </w:rPr>
        <w:t>"</w:t>
      </w:r>
      <w:r w:rsidR="000945D8">
        <w:rPr>
          <w:rFonts w:ascii="Calibri" w:eastAsia="Times New Roman" w:hAnsi="Calibri" w:cs="Calibri"/>
          <w:color w:val="000000"/>
        </w:rPr>
        <w:br/>
      </w:r>
      <w:r w:rsidR="000945D8" w:rsidRPr="000945D8">
        <w:rPr>
          <w:rFonts w:ascii="Calibri" w:eastAsia="Times New Roman" w:hAnsi="Calibri" w:cs="Calibri"/>
          <w:color w:val="000000"/>
        </w:rPr>
        <w:t>May Zhang. PharmD Candidate 2022, UConn School of Pharmacy</w:t>
      </w:r>
    </w:p>
    <w:p w:rsidR="000945D8" w:rsidRPr="000945D8" w:rsidRDefault="00976066" w:rsidP="000945D8">
      <w:pPr>
        <w:tabs>
          <w:tab w:val="left" w:pos="2776"/>
        </w:tabs>
        <w:spacing w:after="120" w:line="240" w:lineRule="auto"/>
        <w:ind w:left="576" w:hanging="14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5:20 </w:t>
      </w:r>
      <w:r w:rsidR="000945D8">
        <w:rPr>
          <w:rFonts w:ascii="Calibri" w:eastAsia="Times New Roman" w:hAnsi="Calibri" w:cs="Calibri"/>
          <w:color w:val="000000"/>
        </w:rPr>
        <w:t>"</w:t>
      </w:r>
      <w:r w:rsidR="000945D8" w:rsidRPr="000945D8">
        <w:rPr>
          <w:rFonts w:ascii="Calibri" w:eastAsia="Times New Roman" w:hAnsi="Calibri" w:cs="Calibri"/>
          <w:color w:val="000000"/>
        </w:rPr>
        <w:t>Kit Processing Software for Managing Emergency Kits: Setting Up for a Safer Process?</w:t>
      </w:r>
      <w:r w:rsidR="000945D8">
        <w:rPr>
          <w:rFonts w:ascii="Calibri" w:eastAsia="Times New Roman" w:hAnsi="Calibri" w:cs="Calibri"/>
          <w:color w:val="000000"/>
        </w:rPr>
        <w:t>"</w:t>
      </w:r>
      <w:r w:rsidR="000945D8">
        <w:rPr>
          <w:rFonts w:ascii="Calibri" w:eastAsia="Times New Roman" w:hAnsi="Calibri" w:cs="Calibri"/>
          <w:color w:val="000000"/>
        </w:rPr>
        <w:br/>
      </w:r>
      <w:r w:rsidR="000945D8" w:rsidRPr="000945D8">
        <w:rPr>
          <w:rFonts w:ascii="Calibri" w:eastAsia="Times New Roman" w:hAnsi="Calibri" w:cs="Calibri"/>
          <w:color w:val="000000"/>
        </w:rPr>
        <w:t xml:space="preserve">Hannah </w:t>
      </w:r>
      <w:proofErr w:type="spellStart"/>
      <w:r w:rsidR="000945D8" w:rsidRPr="000945D8">
        <w:rPr>
          <w:rFonts w:ascii="Calibri" w:eastAsia="Times New Roman" w:hAnsi="Calibri" w:cs="Calibri"/>
          <w:color w:val="000000"/>
        </w:rPr>
        <w:t>Pamer</w:t>
      </w:r>
      <w:proofErr w:type="spellEnd"/>
      <w:r w:rsidR="000945D8" w:rsidRPr="000945D8">
        <w:rPr>
          <w:rFonts w:ascii="Calibri" w:eastAsia="Times New Roman" w:hAnsi="Calibri" w:cs="Calibri"/>
          <w:color w:val="000000"/>
        </w:rPr>
        <w:t xml:space="preserve">, PharmD, </w:t>
      </w:r>
      <w:proofErr w:type="gramStart"/>
      <w:r w:rsidR="000945D8" w:rsidRPr="000945D8">
        <w:rPr>
          <w:rFonts w:ascii="Calibri" w:eastAsia="Times New Roman" w:hAnsi="Calibri" w:cs="Calibri"/>
          <w:color w:val="000000"/>
        </w:rPr>
        <w:t>The</w:t>
      </w:r>
      <w:proofErr w:type="gramEnd"/>
      <w:r w:rsidR="000945D8" w:rsidRPr="000945D8">
        <w:rPr>
          <w:rFonts w:ascii="Calibri" w:eastAsia="Times New Roman" w:hAnsi="Calibri" w:cs="Calibri"/>
          <w:color w:val="000000"/>
        </w:rPr>
        <w:t xml:space="preserve"> Hospital of Central Connecticut</w:t>
      </w:r>
    </w:p>
    <w:p w:rsidR="00DB3AC6" w:rsidRDefault="00DB3AC6" w:rsidP="000945D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="00976066">
        <w:rPr>
          <w:rFonts w:ascii="Calibri" w:eastAsia="Times New Roman" w:hAnsi="Calibri" w:cs="Calibri"/>
          <w:color w:val="000000"/>
        </w:rPr>
        <w:t>:30</w:t>
      </w:r>
      <w:r>
        <w:rPr>
          <w:rFonts w:ascii="Calibri" w:eastAsia="Times New Roman" w:hAnsi="Calibri" w:cs="Calibri"/>
          <w:color w:val="000000"/>
        </w:rPr>
        <w:t xml:space="preserve"> Clinical Pearls</w:t>
      </w:r>
    </w:p>
    <w:p w:rsidR="0084456E" w:rsidRPr="00402E3E" w:rsidRDefault="0084456E" w:rsidP="000945D8">
      <w:pPr>
        <w:spacing w:after="120"/>
        <w:ind w:left="720" w:hanging="288"/>
        <w:rPr>
          <w:rFonts w:ascii="Calibri" w:eastAsia="Times New Roman" w:hAnsi="Calibri" w:cs="Calibri"/>
          <w:color w:val="000000"/>
        </w:rPr>
      </w:pPr>
      <w:r w:rsidRPr="00402E3E">
        <w:rPr>
          <w:rFonts w:ascii="Calibri" w:eastAsia="Times New Roman" w:hAnsi="Calibri" w:cs="Calibri"/>
          <w:color w:val="000000"/>
        </w:rPr>
        <w:t>"</w:t>
      </w:r>
      <w:proofErr w:type="spellStart"/>
      <w:r w:rsidRPr="00402E3E">
        <w:rPr>
          <w:rFonts w:ascii="Calibri" w:eastAsia="Times New Roman" w:hAnsi="Calibri" w:cs="Calibri"/>
          <w:color w:val="000000"/>
        </w:rPr>
        <w:t>Cloz-ing</w:t>
      </w:r>
      <w:proofErr w:type="spellEnd"/>
      <w:r w:rsidRPr="00402E3E">
        <w:rPr>
          <w:rFonts w:ascii="Calibri" w:eastAsia="Times New Roman" w:hAnsi="Calibri" w:cs="Calibri"/>
          <w:color w:val="000000"/>
        </w:rPr>
        <w:t xml:space="preserve"> the Knowledge Gap – </w:t>
      </w:r>
      <w:proofErr w:type="spellStart"/>
      <w:r w:rsidRPr="00402E3E">
        <w:rPr>
          <w:rFonts w:ascii="Calibri" w:eastAsia="Times New Roman" w:hAnsi="Calibri" w:cs="Calibri"/>
          <w:color w:val="000000"/>
        </w:rPr>
        <w:t>Clozapine</w:t>
      </w:r>
      <w:proofErr w:type="spellEnd"/>
      <w:r w:rsidRPr="00402E3E">
        <w:rPr>
          <w:rFonts w:ascii="Calibri" w:eastAsia="Times New Roman" w:hAnsi="Calibri" w:cs="Calibri"/>
          <w:color w:val="000000"/>
        </w:rPr>
        <w:t xml:space="preserve"> Toxicity in Acute Illness"</w:t>
      </w:r>
      <w:r w:rsidRPr="00402E3E"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>presented by</w:t>
      </w:r>
      <w:r w:rsidRPr="00402E3E">
        <w:rPr>
          <w:rFonts w:ascii="Calibri" w:eastAsia="Times New Roman" w:hAnsi="Calibri" w:cs="Calibri"/>
          <w:color w:val="000000"/>
        </w:rPr>
        <w:t xml:space="preserve"> Samara Katini, YNHH PGY2 in Psychiatry</w:t>
      </w:r>
    </w:p>
    <w:p w:rsidR="0084456E" w:rsidRPr="00402E3E" w:rsidRDefault="0084456E" w:rsidP="000945D8">
      <w:pPr>
        <w:spacing w:after="120"/>
        <w:ind w:left="720" w:hanging="288"/>
        <w:rPr>
          <w:rFonts w:ascii="Calibri" w:eastAsia="Times New Roman" w:hAnsi="Calibri" w:cs="Calibri"/>
          <w:color w:val="000000"/>
        </w:rPr>
      </w:pPr>
      <w:r w:rsidRPr="00402E3E">
        <w:rPr>
          <w:rFonts w:ascii="Calibri" w:eastAsia="Times New Roman" w:hAnsi="Calibri" w:cs="Calibri"/>
          <w:color w:val="000000"/>
        </w:rPr>
        <w:t xml:space="preserve">"A Tough Plaque to Crack: </w:t>
      </w:r>
      <w:proofErr w:type="spellStart"/>
      <w:r w:rsidRPr="00402E3E">
        <w:rPr>
          <w:rFonts w:ascii="Calibri" w:eastAsia="Times New Roman" w:hAnsi="Calibri" w:cs="Calibri"/>
          <w:color w:val="000000"/>
        </w:rPr>
        <w:t>Tirofiban</w:t>
      </w:r>
      <w:proofErr w:type="spellEnd"/>
      <w:r w:rsidRPr="00402E3E">
        <w:rPr>
          <w:rFonts w:ascii="Calibri" w:eastAsia="Times New Roman" w:hAnsi="Calibri" w:cs="Calibri"/>
          <w:color w:val="000000"/>
        </w:rPr>
        <w:t xml:space="preserve"> or </w:t>
      </w:r>
      <w:proofErr w:type="spellStart"/>
      <w:r w:rsidRPr="00402E3E">
        <w:rPr>
          <w:rFonts w:ascii="Calibri" w:eastAsia="Times New Roman" w:hAnsi="Calibri" w:cs="Calibri"/>
          <w:color w:val="000000"/>
        </w:rPr>
        <w:t>Cangrelor</w:t>
      </w:r>
      <w:proofErr w:type="spellEnd"/>
      <w:r w:rsidRPr="00402E3E">
        <w:rPr>
          <w:rFonts w:ascii="Calibri" w:eastAsia="Times New Roman" w:hAnsi="Calibri" w:cs="Calibri"/>
          <w:color w:val="000000"/>
        </w:rPr>
        <w:t xml:space="preserve"> post-PCI"</w:t>
      </w:r>
      <w:r w:rsidRPr="00402E3E"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 xml:space="preserve"> presented by </w:t>
      </w:r>
      <w:r w:rsidRPr="00402E3E">
        <w:rPr>
          <w:rFonts w:ascii="Calibri" w:eastAsia="Times New Roman" w:hAnsi="Calibri" w:cs="Calibri"/>
          <w:color w:val="000000"/>
        </w:rPr>
        <w:t xml:space="preserve">Aaron </w:t>
      </w:r>
      <w:proofErr w:type="spellStart"/>
      <w:r w:rsidRPr="00402E3E">
        <w:rPr>
          <w:rFonts w:ascii="Calibri" w:eastAsia="Times New Roman" w:hAnsi="Calibri" w:cs="Calibri"/>
          <w:color w:val="000000"/>
        </w:rPr>
        <w:t>Knopp</w:t>
      </w:r>
      <w:proofErr w:type="spellEnd"/>
      <w:r w:rsidRPr="00402E3E">
        <w:rPr>
          <w:rFonts w:ascii="Calibri" w:eastAsia="Times New Roman" w:hAnsi="Calibri" w:cs="Calibri"/>
          <w:color w:val="000000"/>
        </w:rPr>
        <w:t>, YNHH PGY2 in Critical Care</w:t>
      </w:r>
    </w:p>
    <w:p w:rsidR="0084456E" w:rsidRPr="00402E3E" w:rsidRDefault="0084456E" w:rsidP="000945D8">
      <w:pPr>
        <w:spacing w:after="120"/>
        <w:ind w:left="720" w:hanging="288"/>
        <w:rPr>
          <w:rFonts w:ascii="Calibri" w:eastAsia="Times New Roman" w:hAnsi="Calibri" w:cs="Calibri"/>
          <w:color w:val="000000"/>
        </w:rPr>
      </w:pPr>
      <w:r w:rsidRPr="00402E3E">
        <w:rPr>
          <w:rFonts w:ascii="Calibri" w:eastAsia="Times New Roman" w:hAnsi="Calibri" w:cs="Calibri"/>
          <w:color w:val="000000"/>
        </w:rPr>
        <w:t>"The Oops with Loops: Avoiding CCB Prescribing Cascade"</w:t>
      </w:r>
      <w:r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>presented by</w:t>
      </w:r>
      <w:r w:rsidRPr="00402E3E">
        <w:rPr>
          <w:rFonts w:ascii="Calibri" w:eastAsia="Times New Roman" w:hAnsi="Calibri" w:cs="Calibri"/>
          <w:color w:val="000000"/>
        </w:rPr>
        <w:t xml:space="preserve"> Alexis Swist, Saint Francis PGY1</w:t>
      </w:r>
    </w:p>
    <w:p w:rsidR="0084456E" w:rsidRPr="00402E3E" w:rsidRDefault="0084456E" w:rsidP="000945D8">
      <w:pPr>
        <w:spacing w:after="120"/>
        <w:ind w:left="720" w:hanging="288"/>
        <w:rPr>
          <w:rFonts w:ascii="Calibri" w:eastAsia="Times New Roman" w:hAnsi="Calibri" w:cs="Calibri"/>
          <w:color w:val="000000"/>
        </w:rPr>
      </w:pPr>
      <w:r w:rsidRPr="00402E3E">
        <w:rPr>
          <w:rFonts w:ascii="Calibri" w:eastAsia="Times New Roman" w:hAnsi="Calibri" w:cs="Calibri"/>
          <w:color w:val="000000"/>
        </w:rPr>
        <w:t xml:space="preserve">"Potassium for a Pulse: Potassium Administration in </w:t>
      </w:r>
      <w:proofErr w:type="spellStart"/>
      <w:r w:rsidRPr="00402E3E">
        <w:rPr>
          <w:rFonts w:ascii="Calibri" w:eastAsia="Times New Roman" w:hAnsi="Calibri" w:cs="Calibri"/>
          <w:color w:val="000000"/>
        </w:rPr>
        <w:t>Hypokalemic</w:t>
      </w:r>
      <w:proofErr w:type="spellEnd"/>
      <w:r w:rsidRPr="00402E3E">
        <w:rPr>
          <w:rFonts w:ascii="Calibri" w:eastAsia="Times New Roman" w:hAnsi="Calibri" w:cs="Calibri"/>
          <w:color w:val="000000"/>
        </w:rPr>
        <w:t xml:space="preserve"> Cardiac Arrest"</w:t>
      </w:r>
      <w:r w:rsidRPr="00402E3E"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>presented by</w:t>
      </w:r>
      <w:r w:rsidRPr="00402E3E">
        <w:rPr>
          <w:rFonts w:ascii="Calibri" w:eastAsia="Times New Roman" w:hAnsi="Calibri" w:cs="Calibri"/>
          <w:color w:val="000000"/>
        </w:rPr>
        <w:t xml:space="preserve"> Taylor Sattler, YNHH PGY2 in Emergency Medicine</w:t>
      </w:r>
    </w:p>
    <w:p w:rsidR="0084456E" w:rsidRDefault="0084456E" w:rsidP="000945D8">
      <w:pPr>
        <w:spacing w:after="120"/>
        <w:ind w:left="720" w:hanging="288"/>
        <w:rPr>
          <w:rFonts w:ascii="Calibri" w:eastAsia="Times New Roman" w:hAnsi="Calibri" w:cs="Calibri"/>
          <w:color w:val="000000"/>
        </w:rPr>
      </w:pPr>
      <w:r w:rsidRPr="00402E3E">
        <w:rPr>
          <w:rFonts w:ascii="Calibri" w:eastAsia="Times New Roman" w:hAnsi="Calibri" w:cs="Calibri"/>
          <w:color w:val="000000"/>
        </w:rPr>
        <w:lastRenderedPageBreak/>
        <w:t>"</w:t>
      </w:r>
      <w:proofErr w:type="spellStart"/>
      <w:r w:rsidRPr="00402E3E">
        <w:rPr>
          <w:rFonts w:ascii="Calibri" w:eastAsia="Times New Roman" w:hAnsi="Calibri" w:cs="Calibri"/>
          <w:color w:val="000000"/>
        </w:rPr>
        <w:t>Cefepime</w:t>
      </w:r>
      <w:proofErr w:type="spellEnd"/>
      <w:r w:rsidRPr="00402E3E">
        <w:rPr>
          <w:rFonts w:ascii="Calibri" w:eastAsia="Times New Roman" w:hAnsi="Calibri" w:cs="Calibri"/>
          <w:color w:val="000000"/>
        </w:rPr>
        <w:t xml:space="preserve"> Neurotoxicity: Don’t let it get to your head"</w:t>
      </w:r>
      <w:r w:rsidRPr="00402E3E"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>presented by</w:t>
      </w:r>
      <w:r w:rsidRPr="00402E3E">
        <w:rPr>
          <w:rFonts w:ascii="Calibri" w:eastAsia="Times New Roman" w:hAnsi="Calibri" w:cs="Calibri"/>
          <w:color w:val="000000"/>
        </w:rPr>
        <w:t xml:space="preserve"> Jessica </w:t>
      </w:r>
      <w:proofErr w:type="spellStart"/>
      <w:r w:rsidRPr="00402E3E">
        <w:rPr>
          <w:rFonts w:ascii="Calibri" w:eastAsia="Times New Roman" w:hAnsi="Calibri" w:cs="Calibri"/>
          <w:color w:val="000000"/>
        </w:rPr>
        <w:t>Colmerauer</w:t>
      </w:r>
      <w:proofErr w:type="spellEnd"/>
      <w:r w:rsidRPr="00402E3E">
        <w:rPr>
          <w:rFonts w:ascii="Calibri" w:eastAsia="Times New Roman" w:hAnsi="Calibri" w:cs="Calibri"/>
          <w:color w:val="000000"/>
        </w:rPr>
        <w:t>, Hartford Hospital PGY2 in Infectious Diseases</w:t>
      </w:r>
    </w:p>
    <w:p w:rsidR="000945D8" w:rsidRDefault="000945D8" w:rsidP="000945D8">
      <w:pPr>
        <w:spacing w:after="0" w:line="240" w:lineRule="auto"/>
        <w:ind w:left="1080"/>
        <w:jc w:val="right"/>
      </w:pPr>
      <w:proofErr w:type="gramStart"/>
      <w:r>
        <w:t>continued</w:t>
      </w:r>
      <w:proofErr w:type="gramEnd"/>
      <w:r>
        <w:t xml:space="preserve"> </w:t>
      </w:r>
      <w:r>
        <w:sym w:font="Wingdings" w:char="F0CA"/>
      </w:r>
    </w:p>
    <w:p w:rsidR="000945D8" w:rsidRPr="00013844" w:rsidRDefault="00013844" w:rsidP="000945D8">
      <w:pPr>
        <w:spacing w:after="120"/>
        <w:ind w:left="720" w:hanging="288"/>
        <w:rPr>
          <w:rFonts w:ascii="Calibri" w:eastAsia="Times New Roman" w:hAnsi="Calibri" w:cs="Calibri"/>
          <w:i/>
          <w:color w:val="000000"/>
          <w:sz w:val="18"/>
        </w:rPr>
      </w:pPr>
      <w:r w:rsidRPr="00013844">
        <w:rPr>
          <w:rFonts w:ascii="Calibri" w:eastAsia="Times New Roman" w:hAnsi="Calibri" w:cs="Calibri"/>
          <w:i/>
          <w:color w:val="000000"/>
          <w:sz w:val="18"/>
        </w:rPr>
        <w:t>Clinical Pearl</w:t>
      </w:r>
      <w:r>
        <w:rPr>
          <w:rFonts w:ascii="Calibri" w:eastAsia="Times New Roman" w:hAnsi="Calibri" w:cs="Calibri"/>
          <w:i/>
          <w:color w:val="000000"/>
          <w:sz w:val="18"/>
        </w:rPr>
        <w:t>s</w:t>
      </w:r>
      <w:r w:rsidRPr="00013844">
        <w:rPr>
          <w:rFonts w:ascii="Calibri" w:eastAsia="Times New Roman" w:hAnsi="Calibri" w:cs="Calibri"/>
          <w:i/>
          <w:color w:val="000000"/>
          <w:sz w:val="18"/>
        </w:rPr>
        <w:t xml:space="preserve"> continued</w:t>
      </w:r>
    </w:p>
    <w:p w:rsidR="0084456E" w:rsidRPr="00402E3E" w:rsidRDefault="0084456E" w:rsidP="000945D8">
      <w:pPr>
        <w:spacing w:after="120"/>
        <w:ind w:left="720" w:hanging="288"/>
        <w:rPr>
          <w:rFonts w:ascii="Calibri" w:eastAsia="Times New Roman" w:hAnsi="Calibri" w:cs="Calibri"/>
          <w:color w:val="000000"/>
        </w:rPr>
      </w:pPr>
      <w:proofErr w:type="gramStart"/>
      <w:r w:rsidRPr="00402E3E">
        <w:rPr>
          <w:rFonts w:ascii="Calibri" w:eastAsia="Times New Roman" w:hAnsi="Calibri" w:cs="Calibri"/>
          <w:color w:val="000000"/>
        </w:rPr>
        <w:t>"A Tough Pill to Swallow?</w:t>
      </w:r>
      <w:proofErr w:type="gramEnd"/>
      <w:r w:rsidRPr="00402E3E">
        <w:rPr>
          <w:rFonts w:ascii="Calibri" w:eastAsia="Times New Roman" w:hAnsi="Calibri" w:cs="Calibri"/>
          <w:color w:val="000000"/>
        </w:rPr>
        <w:t xml:space="preserve"> Oral Step-Down Therapy for Infective </w:t>
      </w:r>
      <w:proofErr w:type="spellStart"/>
      <w:r w:rsidRPr="00402E3E">
        <w:rPr>
          <w:rFonts w:ascii="Calibri" w:eastAsia="Times New Roman" w:hAnsi="Calibri" w:cs="Calibri"/>
          <w:color w:val="000000"/>
        </w:rPr>
        <w:t>Endocarditis</w:t>
      </w:r>
      <w:proofErr w:type="spellEnd"/>
      <w:r w:rsidRPr="00402E3E">
        <w:rPr>
          <w:rFonts w:ascii="Calibri" w:eastAsia="Times New Roman" w:hAnsi="Calibri" w:cs="Calibri"/>
          <w:color w:val="000000"/>
        </w:rPr>
        <w:t>"</w:t>
      </w:r>
      <w:r w:rsidR="00DA377D"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>presented by</w:t>
      </w:r>
      <w:r w:rsidRPr="00402E3E">
        <w:rPr>
          <w:rFonts w:ascii="Calibri" w:eastAsia="Times New Roman" w:hAnsi="Calibri" w:cs="Calibri"/>
          <w:color w:val="000000"/>
        </w:rPr>
        <w:t xml:space="preserve"> Kristen Marti, Hartford Hospital PGY1</w:t>
      </w:r>
    </w:p>
    <w:p w:rsidR="0084456E" w:rsidRPr="00402E3E" w:rsidRDefault="0084456E" w:rsidP="000945D8">
      <w:pPr>
        <w:spacing w:after="120"/>
        <w:ind w:left="720" w:hanging="288"/>
        <w:rPr>
          <w:rFonts w:ascii="Calibri" w:eastAsia="Times New Roman" w:hAnsi="Calibri" w:cs="Calibri"/>
          <w:color w:val="000000"/>
        </w:rPr>
      </w:pPr>
      <w:r w:rsidRPr="00402E3E">
        <w:rPr>
          <w:rFonts w:ascii="Calibri" w:eastAsia="Times New Roman" w:hAnsi="Calibri" w:cs="Calibri"/>
          <w:color w:val="000000"/>
        </w:rPr>
        <w:t>"Don’t Be Salty: Considerations When Using Systemic Corticosteroids in Patients with Heart Failure"</w:t>
      </w:r>
      <w:r w:rsidRPr="00402E3E"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>presented by</w:t>
      </w:r>
      <w:r w:rsidRPr="00402E3E">
        <w:rPr>
          <w:rFonts w:ascii="Calibri" w:eastAsia="Times New Roman" w:hAnsi="Calibri" w:cs="Calibri"/>
          <w:color w:val="000000"/>
        </w:rPr>
        <w:t xml:space="preserve"> Jordan Siembor, Saint Francis PGY2 in Ambulatory Care</w:t>
      </w:r>
    </w:p>
    <w:p w:rsidR="0084456E" w:rsidRPr="00402E3E" w:rsidRDefault="0084456E" w:rsidP="000945D8">
      <w:pPr>
        <w:spacing w:after="0"/>
        <w:ind w:left="720" w:hanging="288"/>
        <w:rPr>
          <w:rFonts w:ascii="Segoe UI" w:eastAsia="Times New Roman" w:hAnsi="Segoe UI" w:cs="Segoe UI"/>
          <w:color w:val="212121"/>
        </w:rPr>
      </w:pPr>
      <w:r w:rsidRPr="00402E3E">
        <w:rPr>
          <w:rFonts w:ascii="Calibri" w:eastAsia="Times New Roman" w:hAnsi="Calibri" w:cs="Calibri"/>
          <w:color w:val="000000"/>
        </w:rPr>
        <w:t>"</w:t>
      </w:r>
      <w:proofErr w:type="spellStart"/>
      <w:r w:rsidRPr="00402E3E">
        <w:rPr>
          <w:rFonts w:ascii="Calibri" w:eastAsia="Times New Roman" w:hAnsi="Calibri" w:cs="Calibri"/>
          <w:color w:val="000000"/>
        </w:rPr>
        <w:t>Parenteral</w:t>
      </w:r>
      <w:proofErr w:type="spellEnd"/>
      <w:r w:rsidRPr="00402E3E">
        <w:rPr>
          <w:rFonts w:ascii="Calibri" w:eastAsia="Times New Roman" w:hAnsi="Calibri" w:cs="Calibri"/>
          <w:color w:val="000000"/>
        </w:rPr>
        <w:t xml:space="preserve"> Guidance Suggested: IV Options for [Intensive-Phase] Treatment of TB"</w:t>
      </w:r>
      <w:r w:rsidRPr="00402E3E">
        <w:rPr>
          <w:rFonts w:ascii="Calibri" w:eastAsia="Times New Roman" w:hAnsi="Calibri" w:cs="Calibri"/>
          <w:color w:val="000000"/>
        </w:rPr>
        <w:br/>
      </w:r>
      <w:r w:rsidRPr="00402E3E">
        <w:rPr>
          <w:rFonts w:ascii="Calibri" w:eastAsia="Times New Roman" w:hAnsi="Calibri" w:cs="Calibri"/>
          <w:i/>
          <w:color w:val="000000"/>
        </w:rPr>
        <w:t>presented by</w:t>
      </w:r>
      <w:r w:rsidRPr="00402E3E">
        <w:rPr>
          <w:rFonts w:ascii="Calibri" w:eastAsia="Times New Roman" w:hAnsi="Calibri" w:cs="Calibri"/>
          <w:color w:val="000000"/>
        </w:rPr>
        <w:t xml:space="preserve"> Katelyn Yamartino, UConn Health PGY1</w:t>
      </w:r>
    </w:p>
    <w:p w:rsidR="00013844" w:rsidRDefault="00013844" w:rsidP="0084456E">
      <w:pPr>
        <w:spacing w:after="0" w:line="240" w:lineRule="auto"/>
        <w:ind w:left="1080"/>
      </w:pPr>
    </w:p>
    <w:p w:rsidR="001B46F1" w:rsidRPr="00DA377D" w:rsidRDefault="001B46F1" w:rsidP="0084456E">
      <w:pPr>
        <w:spacing w:after="120" w:line="240" w:lineRule="auto"/>
        <w:rPr>
          <w:b/>
        </w:rPr>
      </w:pPr>
      <w:r w:rsidRPr="00411900">
        <w:rPr>
          <w:b/>
        </w:rPr>
        <w:t>Tuesday 11/10</w:t>
      </w:r>
      <w:r w:rsidR="0031293D" w:rsidRPr="00411900">
        <w:rPr>
          <w:b/>
        </w:rPr>
        <w:t xml:space="preserve"> </w:t>
      </w:r>
      <w:proofErr w:type="gramStart"/>
      <w:r w:rsidR="0031293D" w:rsidRPr="00411900">
        <w:rPr>
          <w:b/>
        </w:rPr>
        <w:t>–</w:t>
      </w:r>
      <w:r w:rsidR="00DA377D">
        <w:rPr>
          <w:b/>
        </w:rPr>
        <w:t xml:space="preserve">  </w:t>
      </w:r>
      <w:r w:rsidR="0084456E" w:rsidRPr="00DA377D">
        <w:rPr>
          <w:b/>
        </w:rPr>
        <w:t>Panel</w:t>
      </w:r>
      <w:proofErr w:type="gramEnd"/>
      <w:r w:rsidR="0084456E" w:rsidRPr="00DA377D">
        <w:rPr>
          <w:b/>
        </w:rPr>
        <w:t xml:space="preserve"> Discussions</w:t>
      </w:r>
      <w:r w:rsidR="00DA377D" w:rsidRPr="00DA377D">
        <w:rPr>
          <w:b/>
        </w:rPr>
        <w:t xml:space="preserve"> (2 CE)</w:t>
      </w:r>
    </w:p>
    <w:p w:rsidR="00993313" w:rsidRDefault="00993313" w:rsidP="00013844">
      <w:pPr>
        <w:spacing w:after="0" w:line="240" w:lineRule="auto"/>
      </w:pPr>
      <w:r>
        <w:t>Poster Presentations</w:t>
      </w:r>
    </w:p>
    <w:p w:rsidR="00013844" w:rsidRPr="00013844" w:rsidRDefault="00F36383" w:rsidP="005805EB">
      <w:pPr>
        <w:tabs>
          <w:tab w:val="left" w:pos="2776"/>
        </w:tabs>
        <w:spacing w:after="120" w:line="240" w:lineRule="auto"/>
        <w:ind w:left="720" w:hanging="28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5:05 </w:t>
      </w:r>
      <w:r w:rsidR="00013844">
        <w:rPr>
          <w:rFonts w:ascii="Calibri" w:eastAsia="Times New Roman" w:hAnsi="Calibri" w:cs="Calibri"/>
          <w:color w:val="000000"/>
        </w:rPr>
        <w:t>"</w:t>
      </w:r>
      <w:r w:rsidR="00013844" w:rsidRPr="00013844">
        <w:rPr>
          <w:rFonts w:ascii="Calibri" w:eastAsia="Times New Roman" w:hAnsi="Calibri" w:cs="Calibri"/>
          <w:color w:val="000000"/>
        </w:rPr>
        <w:t xml:space="preserve">The Use of Insulin Infusions for Severe </w:t>
      </w:r>
      <w:proofErr w:type="spellStart"/>
      <w:r w:rsidR="00013844" w:rsidRPr="00013844">
        <w:rPr>
          <w:rFonts w:ascii="Calibri" w:eastAsia="Times New Roman" w:hAnsi="Calibri" w:cs="Calibri"/>
          <w:color w:val="000000"/>
        </w:rPr>
        <w:t>Hypertriglyceridemia</w:t>
      </w:r>
      <w:proofErr w:type="spellEnd"/>
      <w:r w:rsidR="00013844" w:rsidRPr="00013844">
        <w:rPr>
          <w:rFonts w:ascii="Calibri" w:eastAsia="Times New Roman" w:hAnsi="Calibri" w:cs="Calibri"/>
          <w:color w:val="000000"/>
        </w:rPr>
        <w:t xml:space="preserve"> in an Acute Care Setting</w:t>
      </w:r>
      <w:r w:rsidR="00013844">
        <w:rPr>
          <w:rFonts w:ascii="Calibri" w:eastAsia="Times New Roman" w:hAnsi="Calibri" w:cs="Calibri"/>
          <w:color w:val="000000"/>
        </w:rPr>
        <w:t>"</w:t>
      </w:r>
      <w:r w:rsidR="00013844">
        <w:rPr>
          <w:rFonts w:ascii="Calibri" w:eastAsia="Times New Roman" w:hAnsi="Calibri" w:cs="Calibri"/>
          <w:color w:val="000000"/>
        </w:rPr>
        <w:br/>
      </w:r>
      <w:r w:rsidR="00013844" w:rsidRPr="00013844">
        <w:rPr>
          <w:rFonts w:ascii="Calibri" w:eastAsia="Times New Roman" w:hAnsi="Calibri" w:cs="Calibri"/>
          <w:color w:val="000000"/>
        </w:rPr>
        <w:t>Myranda Williams, PharmD Candidate 2022, USJ School of Pharmacy</w:t>
      </w:r>
    </w:p>
    <w:p w:rsidR="00013844" w:rsidRPr="00013844" w:rsidRDefault="00F36383" w:rsidP="005805EB">
      <w:pPr>
        <w:tabs>
          <w:tab w:val="left" w:pos="2776"/>
        </w:tabs>
        <w:spacing w:after="120" w:line="240" w:lineRule="auto"/>
        <w:ind w:left="720" w:hanging="28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5:10 </w:t>
      </w:r>
      <w:r w:rsidR="00013844" w:rsidRPr="00013844">
        <w:rPr>
          <w:rFonts w:ascii="Calibri" w:eastAsia="Times New Roman" w:hAnsi="Calibri" w:cs="Calibri"/>
          <w:color w:val="000000"/>
        </w:rPr>
        <w:t xml:space="preserve">Bailey Thayer, PharmD Candidate 2021, University of Rhode Island </w:t>
      </w:r>
    </w:p>
    <w:p w:rsidR="00013844" w:rsidRPr="00013844" w:rsidRDefault="00F36383" w:rsidP="00013844">
      <w:pPr>
        <w:tabs>
          <w:tab w:val="left" w:pos="2776"/>
        </w:tabs>
        <w:spacing w:after="120" w:line="240" w:lineRule="auto"/>
        <w:ind w:left="720" w:hanging="28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5:15 </w:t>
      </w:r>
      <w:r w:rsidR="00013844">
        <w:rPr>
          <w:rFonts w:ascii="Calibri" w:eastAsia="Times New Roman" w:hAnsi="Calibri" w:cs="Calibri"/>
          <w:color w:val="000000"/>
        </w:rPr>
        <w:t>"</w:t>
      </w:r>
      <w:r w:rsidR="00013844" w:rsidRPr="00013844">
        <w:rPr>
          <w:rFonts w:ascii="Calibri" w:eastAsia="Times New Roman" w:hAnsi="Calibri" w:cs="Calibri"/>
          <w:color w:val="000000"/>
        </w:rPr>
        <w:t xml:space="preserve">Assessing the role of </w:t>
      </w:r>
      <w:proofErr w:type="spellStart"/>
      <w:r w:rsidR="00013844" w:rsidRPr="00013844">
        <w:rPr>
          <w:rFonts w:ascii="Calibri" w:eastAsia="Times New Roman" w:hAnsi="Calibri" w:cs="Calibri"/>
          <w:color w:val="000000"/>
        </w:rPr>
        <w:t>tocilizumab</w:t>
      </w:r>
      <w:proofErr w:type="spellEnd"/>
      <w:r w:rsidR="00013844" w:rsidRPr="00013844">
        <w:rPr>
          <w:rFonts w:ascii="Calibri" w:eastAsia="Times New Roman" w:hAnsi="Calibri" w:cs="Calibri"/>
          <w:color w:val="000000"/>
        </w:rPr>
        <w:t xml:space="preserve"> in the treatment of COVID-19 patients at a community hospital</w:t>
      </w:r>
      <w:r w:rsidR="00013844">
        <w:rPr>
          <w:rFonts w:ascii="Calibri" w:eastAsia="Times New Roman" w:hAnsi="Calibri" w:cs="Calibri"/>
          <w:color w:val="000000"/>
        </w:rPr>
        <w:t>"</w:t>
      </w:r>
      <w:r w:rsidR="00013844" w:rsidRPr="00013844">
        <w:rPr>
          <w:rFonts w:ascii="Calibri" w:eastAsia="Times New Roman" w:hAnsi="Calibri" w:cs="Calibri"/>
          <w:color w:val="000000"/>
        </w:rPr>
        <w:t xml:space="preserve"> </w:t>
      </w:r>
      <w:r w:rsidR="00013844">
        <w:rPr>
          <w:rFonts w:ascii="Calibri" w:eastAsia="Times New Roman" w:hAnsi="Calibri" w:cs="Calibri"/>
          <w:color w:val="000000"/>
        </w:rPr>
        <w:br/>
        <w:t>D</w:t>
      </w:r>
      <w:r w:rsidR="00013844" w:rsidRPr="00013844">
        <w:rPr>
          <w:rFonts w:ascii="Calibri" w:eastAsia="Times New Roman" w:hAnsi="Calibri" w:cs="Calibri"/>
          <w:color w:val="000000"/>
        </w:rPr>
        <w:t>iana Cost</w:t>
      </w:r>
      <w:r w:rsidR="00FA0D97">
        <w:rPr>
          <w:rFonts w:ascii="Calibri" w:eastAsia="Times New Roman" w:hAnsi="Calibri" w:cs="Calibri"/>
          <w:color w:val="000000"/>
        </w:rPr>
        <w:t>a</w:t>
      </w:r>
      <w:r w:rsidR="00013844" w:rsidRPr="00013844">
        <w:rPr>
          <w:rFonts w:ascii="Calibri" w:eastAsia="Times New Roman" w:hAnsi="Calibri" w:cs="Calibri"/>
          <w:color w:val="000000"/>
        </w:rPr>
        <w:t>, PharmD, Middlesex Health/USJ</w:t>
      </w:r>
    </w:p>
    <w:p w:rsidR="00DB3AC6" w:rsidRDefault="00DB3AC6" w:rsidP="00F36383">
      <w:pPr>
        <w:spacing w:after="120" w:line="240" w:lineRule="auto"/>
      </w:pPr>
      <w:r>
        <w:t>Panel Discussions</w:t>
      </w:r>
    </w:p>
    <w:p w:rsidR="001B46F1" w:rsidRDefault="00F36383" w:rsidP="0084456E">
      <w:pPr>
        <w:spacing w:after="0" w:line="240" w:lineRule="auto"/>
        <w:ind w:left="360"/>
      </w:pPr>
      <w:r>
        <w:t xml:space="preserve">5:30 </w:t>
      </w:r>
      <w:proofErr w:type="spellStart"/>
      <w:r w:rsidR="001B46F1">
        <w:t>Telehealth</w:t>
      </w:r>
      <w:proofErr w:type="spellEnd"/>
      <w:r w:rsidR="000164C2">
        <w:t xml:space="preserve"> </w:t>
      </w:r>
      <w:r w:rsidR="0031293D">
        <w:t>(1 CE)</w:t>
      </w:r>
    </w:p>
    <w:p w:rsidR="006D5B69" w:rsidRDefault="006D5B69" w:rsidP="0084456E">
      <w:pPr>
        <w:spacing w:after="0" w:line="240" w:lineRule="auto"/>
        <w:ind w:left="720"/>
      </w:pPr>
      <w:r>
        <w:t>Amanda Williams, PharmD, BCACP, CDE</w:t>
      </w:r>
      <w:r w:rsidR="000164C2">
        <w:t xml:space="preserve"> </w:t>
      </w:r>
      <w:r w:rsidR="00F36383">
        <w:t xml:space="preserve"> </w:t>
      </w:r>
      <w:r w:rsidR="000164C2">
        <w:t xml:space="preserve"> </w:t>
      </w:r>
      <w:r w:rsidR="00F36383" w:rsidRPr="00F36383">
        <w:t>Clinical Pharmacist, Ambulatory Care</w:t>
      </w:r>
      <w:r w:rsidR="00F36383">
        <w:t xml:space="preserve"> - </w:t>
      </w:r>
      <w:r w:rsidR="00F36383" w:rsidRPr="00F36383">
        <w:t xml:space="preserve">St. Francis Hospital and Medical Center      </w:t>
      </w:r>
    </w:p>
    <w:p w:rsidR="006D5B69" w:rsidRDefault="006D5B69" w:rsidP="0084456E">
      <w:pPr>
        <w:spacing w:after="0" w:line="240" w:lineRule="auto"/>
        <w:ind w:left="720"/>
      </w:pPr>
      <w:r>
        <w:t xml:space="preserve">Jessica </w:t>
      </w:r>
      <w:proofErr w:type="spellStart"/>
      <w:r>
        <w:t>Bootle</w:t>
      </w:r>
      <w:proofErr w:type="spellEnd"/>
      <w:r>
        <w:t>, PharmD, BCACP, BCPS</w:t>
      </w:r>
      <w:r w:rsidR="000164C2">
        <w:t xml:space="preserve"> </w:t>
      </w:r>
      <w:r w:rsidR="00F36383">
        <w:t xml:space="preserve"> </w:t>
      </w:r>
      <w:r w:rsidR="000164C2">
        <w:t xml:space="preserve"> </w:t>
      </w:r>
      <w:r w:rsidR="00F36383" w:rsidRPr="00F36383">
        <w:t>Clinical Pharmacist II</w:t>
      </w:r>
      <w:r w:rsidR="00F36383">
        <w:t xml:space="preserve"> -</w:t>
      </w:r>
      <w:r w:rsidR="00F36383" w:rsidRPr="00F36383">
        <w:t xml:space="preserve"> Winchester Chest Pulmonary Clinic, Yale New Haven Health</w:t>
      </w:r>
    </w:p>
    <w:p w:rsidR="00D21C00" w:rsidRDefault="00D21C00" w:rsidP="0084456E">
      <w:pPr>
        <w:spacing w:after="0" w:line="240" w:lineRule="auto"/>
        <w:ind w:left="720"/>
      </w:pPr>
      <w:r>
        <w:t xml:space="preserve">Micaela Leblanc, PharmD, </w:t>
      </w:r>
      <w:proofErr w:type="gramStart"/>
      <w:r>
        <w:t>BCPS</w:t>
      </w:r>
      <w:r w:rsidR="00F36383">
        <w:t xml:space="preserve">  </w:t>
      </w:r>
      <w:r w:rsidR="00F36383" w:rsidRPr="00F36383">
        <w:t>Clinical</w:t>
      </w:r>
      <w:proofErr w:type="gramEnd"/>
      <w:r w:rsidR="00F36383" w:rsidRPr="00F36383">
        <w:t xml:space="preserve"> Pharmacy Specialist</w:t>
      </w:r>
      <w:r w:rsidR="00F36383">
        <w:t xml:space="preserve">, </w:t>
      </w:r>
      <w:r w:rsidR="00F36383" w:rsidRPr="00F36383">
        <w:t>Primary Care</w:t>
      </w:r>
      <w:r w:rsidR="00F36383">
        <w:t xml:space="preserve"> </w:t>
      </w:r>
      <w:r>
        <w:t xml:space="preserve"> – VA Connecticut</w:t>
      </w:r>
    </w:p>
    <w:p w:rsidR="00F36383" w:rsidRDefault="00D21C00" w:rsidP="00F36383">
      <w:pPr>
        <w:spacing w:after="120" w:line="240" w:lineRule="auto"/>
        <w:ind w:left="720"/>
      </w:pPr>
      <w:r>
        <w:t xml:space="preserve">Audrey </w:t>
      </w:r>
      <w:proofErr w:type="spellStart"/>
      <w:r>
        <w:t>Abelleira</w:t>
      </w:r>
      <w:proofErr w:type="spellEnd"/>
      <w:r>
        <w:t xml:space="preserve">, </w:t>
      </w:r>
      <w:r w:rsidR="00F36383" w:rsidRPr="00F36383">
        <w:t>Clinical Pharmacy Specialist</w:t>
      </w:r>
      <w:r w:rsidR="00F36383">
        <w:t>,</w:t>
      </w:r>
      <w:r w:rsidR="00F36383" w:rsidRPr="00F36383">
        <w:t xml:space="preserve"> Pain Management</w:t>
      </w:r>
      <w:r w:rsidR="00F36383">
        <w:t xml:space="preserve"> -</w:t>
      </w:r>
      <w:r w:rsidR="00F36383" w:rsidRPr="00F36383">
        <w:t xml:space="preserve"> VA Connecticut</w:t>
      </w:r>
    </w:p>
    <w:p w:rsidR="001B46F1" w:rsidRDefault="00F36383" w:rsidP="00F36383">
      <w:pPr>
        <w:spacing w:after="0" w:line="240" w:lineRule="auto"/>
        <w:ind w:left="360"/>
      </w:pPr>
      <w:r>
        <w:t xml:space="preserve">6:30 </w:t>
      </w:r>
      <w:r w:rsidR="000164C2">
        <w:t xml:space="preserve">Virtual </w:t>
      </w:r>
      <w:proofErr w:type="spellStart"/>
      <w:r w:rsidR="000164C2">
        <w:t>P</w:t>
      </w:r>
      <w:r w:rsidR="001B46F1">
        <w:t>recepting</w:t>
      </w:r>
      <w:proofErr w:type="spellEnd"/>
      <w:r w:rsidR="0031293D">
        <w:t xml:space="preserve"> (1 CE)</w:t>
      </w:r>
    </w:p>
    <w:p w:rsidR="00AC14BA" w:rsidRPr="00AC14BA" w:rsidRDefault="00AC14BA" w:rsidP="00AC14BA">
      <w:pPr>
        <w:tabs>
          <w:tab w:val="left" w:pos="2056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AC14BA">
        <w:rPr>
          <w:rFonts w:ascii="Calibri" w:eastAsia="Times New Roman" w:hAnsi="Calibri" w:cs="Calibri"/>
          <w:color w:val="000000"/>
          <w:sz w:val="20"/>
          <w:szCs w:val="20"/>
        </w:rPr>
        <w:t xml:space="preserve">Kyle </w:t>
      </w:r>
      <w:proofErr w:type="spellStart"/>
      <w:r w:rsidRPr="00AC14BA">
        <w:rPr>
          <w:rFonts w:ascii="Calibri" w:eastAsia="Times New Roman" w:hAnsi="Calibri" w:cs="Calibri"/>
          <w:color w:val="000000"/>
          <w:sz w:val="20"/>
          <w:szCs w:val="20"/>
        </w:rPr>
        <w:t>Wytas</w:t>
      </w:r>
      <w:proofErr w:type="spellEnd"/>
      <w:r w:rsidRPr="00AC14BA">
        <w:rPr>
          <w:rFonts w:ascii="Calibri" w:eastAsia="Times New Roman" w:hAnsi="Calibri" w:cs="Calibri"/>
          <w:color w:val="000000"/>
          <w:sz w:val="20"/>
          <w:szCs w:val="20"/>
        </w:rPr>
        <w:t>, PharmD Student</w:t>
      </w:r>
      <w:r w:rsidR="00F36383">
        <w:rPr>
          <w:rFonts w:ascii="Calibri" w:eastAsia="Times New Roman" w:hAnsi="Calibri" w:cs="Calibri"/>
          <w:color w:val="000000"/>
          <w:sz w:val="20"/>
          <w:szCs w:val="20"/>
        </w:rPr>
        <w:t xml:space="preserve"> -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AC14BA">
        <w:rPr>
          <w:rFonts w:ascii="Calibri" w:eastAsia="Times New Roman" w:hAnsi="Calibri" w:cs="Calibri"/>
          <w:color w:val="000000"/>
          <w:sz w:val="20"/>
          <w:szCs w:val="20"/>
        </w:rPr>
        <w:t>UConn School of Pharmacy</w:t>
      </w:r>
    </w:p>
    <w:p w:rsidR="00AC14BA" w:rsidRPr="00AC14BA" w:rsidRDefault="00AC14BA" w:rsidP="00AC14BA">
      <w:pPr>
        <w:tabs>
          <w:tab w:val="left" w:pos="2056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AC14BA">
        <w:rPr>
          <w:rFonts w:ascii="Calibri" w:eastAsia="Times New Roman" w:hAnsi="Calibri" w:cs="Calibri"/>
          <w:color w:val="000000"/>
        </w:rPr>
        <w:t>Ralph J. Riello III, PharmD, BCPS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F36383" w:rsidRPr="00F36383">
        <w:rPr>
          <w:rFonts w:ascii="Calibri" w:eastAsia="Times New Roman" w:hAnsi="Calibri" w:cs="Calibri"/>
          <w:color w:val="000000"/>
          <w:sz w:val="20"/>
          <w:szCs w:val="20"/>
        </w:rPr>
        <w:t>Clinical Pharmacy Specialist, CICU</w:t>
      </w:r>
      <w:r w:rsidR="00F36383">
        <w:rPr>
          <w:rFonts w:ascii="Calibri" w:eastAsia="Times New Roman" w:hAnsi="Calibri" w:cs="Calibri"/>
          <w:color w:val="000000"/>
          <w:sz w:val="20"/>
          <w:szCs w:val="20"/>
        </w:rPr>
        <w:t xml:space="preserve"> -</w:t>
      </w:r>
      <w:r w:rsidRPr="00AC14BA">
        <w:rPr>
          <w:rFonts w:ascii="Calibri" w:eastAsia="Times New Roman" w:hAnsi="Calibri" w:cs="Calibri"/>
          <w:color w:val="000000"/>
          <w:sz w:val="20"/>
          <w:szCs w:val="20"/>
        </w:rPr>
        <w:t xml:space="preserve"> YNHH</w:t>
      </w:r>
    </w:p>
    <w:p w:rsidR="00AC14BA" w:rsidRPr="00AC14BA" w:rsidRDefault="00AC14BA" w:rsidP="00AC14BA">
      <w:pPr>
        <w:tabs>
          <w:tab w:val="left" w:pos="2056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AC14BA">
        <w:rPr>
          <w:rFonts w:ascii="Calibri" w:eastAsia="Times New Roman" w:hAnsi="Calibri" w:cs="Calibri"/>
          <w:color w:val="000000"/>
          <w:sz w:val="20"/>
          <w:szCs w:val="20"/>
        </w:rPr>
        <w:t xml:space="preserve">Stephanie Zahn, PharmD,  </w:t>
      </w:r>
      <w:r w:rsidR="00F3638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AC14BA">
        <w:rPr>
          <w:rFonts w:ascii="Calibri" w:eastAsia="Times New Roman" w:hAnsi="Calibri" w:cs="Calibri"/>
          <w:color w:val="000000"/>
          <w:sz w:val="20"/>
          <w:szCs w:val="20"/>
        </w:rPr>
        <w:t>Assistant Professo</w:t>
      </w:r>
      <w:r w:rsidR="00F36383">
        <w:rPr>
          <w:rFonts w:ascii="Calibri" w:eastAsia="Times New Roman" w:hAnsi="Calibri" w:cs="Calibri"/>
          <w:color w:val="000000"/>
          <w:sz w:val="20"/>
          <w:szCs w:val="20"/>
        </w:rPr>
        <w:t xml:space="preserve">r </w:t>
      </w:r>
      <w:proofErr w:type="gramStart"/>
      <w:r w:rsidR="00F36383">
        <w:rPr>
          <w:rFonts w:ascii="Calibri" w:eastAsia="Times New Roman" w:hAnsi="Calibri" w:cs="Calibri"/>
          <w:color w:val="000000"/>
          <w:sz w:val="20"/>
          <w:szCs w:val="20"/>
        </w:rPr>
        <w:t xml:space="preserve">-  </w:t>
      </w:r>
      <w:r w:rsidRPr="00AC14BA">
        <w:rPr>
          <w:rFonts w:ascii="Calibri" w:eastAsia="Times New Roman" w:hAnsi="Calibri" w:cs="Calibri"/>
          <w:color w:val="000000"/>
          <w:sz w:val="20"/>
          <w:szCs w:val="20"/>
        </w:rPr>
        <w:t>USJ</w:t>
      </w:r>
      <w:proofErr w:type="gramEnd"/>
      <w:r w:rsidRPr="00AC14BA">
        <w:rPr>
          <w:rFonts w:ascii="Calibri" w:eastAsia="Times New Roman" w:hAnsi="Calibri" w:cs="Calibri"/>
          <w:color w:val="000000"/>
          <w:sz w:val="20"/>
          <w:szCs w:val="20"/>
        </w:rPr>
        <w:t xml:space="preserve"> School of Pharmacy</w:t>
      </w:r>
    </w:p>
    <w:p w:rsidR="00AC14BA" w:rsidRPr="00AC14BA" w:rsidRDefault="00AC14BA" w:rsidP="00AC14BA">
      <w:pPr>
        <w:tabs>
          <w:tab w:val="left" w:pos="2056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AC14BA">
        <w:rPr>
          <w:rFonts w:ascii="Calibri" w:eastAsia="Times New Roman" w:hAnsi="Calibri" w:cs="Calibri"/>
          <w:color w:val="000000"/>
          <w:sz w:val="20"/>
          <w:szCs w:val="20"/>
        </w:rPr>
        <w:t>Stephanie Gernant</w:t>
      </w:r>
      <w:r w:rsidR="00993313">
        <w:rPr>
          <w:rFonts w:ascii="Calibri" w:eastAsia="Times New Roman" w:hAnsi="Calibri" w:cs="Calibri"/>
          <w:color w:val="000000"/>
          <w:sz w:val="20"/>
          <w:szCs w:val="20"/>
        </w:rPr>
        <w:t>, PharmD, Assistant Professor</w:t>
      </w:r>
      <w:r w:rsidR="00F3638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gramStart"/>
      <w:r w:rsidR="00F36383">
        <w:rPr>
          <w:rFonts w:ascii="Calibri" w:eastAsia="Times New Roman" w:hAnsi="Calibri" w:cs="Calibri"/>
          <w:color w:val="000000"/>
          <w:sz w:val="20"/>
          <w:szCs w:val="20"/>
        </w:rPr>
        <w:t xml:space="preserve">- </w:t>
      </w:r>
      <w:r w:rsidR="00993313">
        <w:rPr>
          <w:rFonts w:ascii="Calibri" w:eastAsia="Times New Roman" w:hAnsi="Calibri" w:cs="Calibri"/>
          <w:color w:val="000000"/>
          <w:sz w:val="20"/>
          <w:szCs w:val="20"/>
        </w:rPr>
        <w:t xml:space="preserve"> UConn</w:t>
      </w:r>
      <w:proofErr w:type="gramEnd"/>
      <w:r w:rsidR="00993313">
        <w:rPr>
          <w:rFonts w:ascii="Calibri" w:eastAsia="Times New Roman" w:hAnsi="Calibri" w:cs="Calibri"/>
          <w:color w:val="000000"/>
          <w:sz w:val="20"/>
          <w:szCs w:val="20"/>
        </w:rPr>
        <w:t xml:space="preserve"> School of Pharmacy</w:t>
      </w:r>
      <w:r w:rsidRPr="00AC14BA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BD01EA" w:rsidRDefault="00BD01EA" w:rsidP="0084456E">
      <w:pPr>
        <w:spacing w:after="120" w:line="240" w:lineRule="auto"/>
        <w:ind w:left="720"/>
      </w:pPr>
    </w:p>
    <w:sectPr w:rsidR="00BD01EA" w:rsidSect="0084456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D8" w:rsidRDefault="000945D8" w:rsidP="00DA377D">
      <w:pPr>
        <w:spacing w:after="0" w:line="240" w:lineRule="auto"/>
      </w:pPr>
      <w:r>
        <w:separator/>
      </w:r>
    </w:p>
  </w:endnote>
  <w:endnote w:type="continuationSeparator" w:id="0">
    <w:p w:rsidR="000945D8" w:rsidRDefault="000945D8" w:rsidP="00DA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D8" w:rsidRPr="00DA377D" w:rsidRDefault="000945D8">
    <w:pPr>
      <w:pStyle w:val="Footer"/>
      <w:rPr>
        <w:sz w:val="20"/>
      </w:rPr>
    </w:pPr>
    <w:r>
      <w:t>CTW and GG 2020</w:t>
    </w:r>
  </w:p>
  <w:p w:rsidR="000945D8" w:rsidRDefault="00094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D8" w:rsidRDefault="000945D8" w:rsidP="00DA377D">
      <w:pPr>
        <w:spacing w:after="0" w:line="240" w:lineRule="auto"/>
      </w:pPr>
      <w:r>
        <w:separator/>
      </w:r>
    </w:p>
  </w:footnote>
  <w:footnote w:type="continuationSeparator" w:id="0">
    <w:p w:rsidR="000945D8" w:rsidRDefault="000945D8" w:rsidP="00DA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8A6"/>
    <w:multiLevelType w:val="hybridMultilevel"/>
    <w:tmpl w:val="414A4232"/>
    <w:lvl w:ilvl="0" w:tplc="44E6A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713D"/>
    <w:multiLevelType w:val="hybridMultilevel"/>
    <w:tmpl w:val="2EF619C8"/>
    <w:lvl w:ilvl="0" w:tplc="64A0E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F1"/>
    <w:rsid w:val="00013844"/>
    <w:rsid w:val="000164C2"/>
    <w:rsid w:val="0006567A"/>
    <w:rsid w:val="000945D8"/>
    <w:rsid w:val="00101E9B"/>
    <w:rsid w:val="001B46F1"/>
    <w:rsid w:val="002120E7"/>
    <w:rsid w:val="0031293D"/>
    <w:rsid w:val="003777B5"/>
    <w:rsid w:val="004067C0"/>
    <w:rsid w:val="00411900"/>
    <w:rsid w:val="004E289B"/>
    <w:rsid w:val="004E3FB9"/>
    <w:rsid w:val="005477A2"/>
    <w:rsid w:val="00562507"/>
    <w:rsid w:val="005805EB"/>
    <w:rsid w:val="005E2902"/>
    <w:rsid w:val="005F34B0"/>
    <w:rsid w:val="00672D16"/>
    <w:rsid w:val="006D5B69"/>
    <w:rsid w:val="00785CA4"/>
    <w:rsid w:val="007F19B8"/>
    <w:rsid w:val="0084456E"/>
    <w:rsid w:val="00971D89"/>
    <w:rsid w:val="00976066"/>
    <w:rsid w:val="00993313"/>
    <w:rsid w:val="009A6969"/>
    <w:rsid w:val="00AC14BA"/>
    <w:rsid w:val="00BA1B75"/>
    <w:rsid w:val="00BC77C3"/>
    <w:rsid w:val="00BD01EA"/>
    <w:rsid w:val="00C2598E"/>
    <w:rsid w:val="00C716CE"/>
    <w:rsid w:val="00D21C00"/>
    <w:rsid w:val="00DA377D"/>
    <w:rsid w:val="00DB3AC6"/>
    <w:rsid w:val="00F36383"/>
    <w:rsid w:val="00FA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89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64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77D"/>
  </w:style>
  <w:style w:type="paragraph" w:styleId="Footer">
    <w:name w:val="footer"/>
    <w:basedOn w:val="Normal"/>
    <w:link w:val="FooterChar"/>
    <w:uiPriority w:val="99"/>
    <w:unhideWhenUsed/>
    <w:rsid w:val="00DA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8231-95AC-4C8F-8563-0E4D945E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Teevan, Colleen</dc:creator>
  <cp:lastModifiedBy>soken</cp:lastModifiedBy>
  <cp:revision>11</cp:revision>
  <dcterms:created xsi:type="dcterms:W3CDTF">2020-10-13T19:01:00Z</dcterms:created>
  <dcterms:modified xsi:type="dcterms:W3CDTF">2020-10-28T14:59:00Z</dcterms:modified>
</cp:coreProperties>
</file>